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E6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鲁山县聚鑫蝎子开发有限公司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3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58D3124A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</w:p>
    <w:p w14:paraId="0AADFCD4">
      <w:pPr>
        <w:spacing w:line="600" w:lineRule="exact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/>
          <w:sz w:val="30"/>
          <w:szCs w:val="30"/>
        </w:rPr>
        <w:t>鲁山县聚鑫蝎子开发有限公司</w:t>
      </w:r>
    </w:p>
    <w:p w14:paraId="556C1AAC">
      <w:pPr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30"/>
          <w:szCs w:val="30"/>
        </w:rPr>
        <w:t>鲁山县聚鑫蝎子开发有限公司成立于2008年，位于马楼乡山岔口村，集蝎子养殖，蝎毒提取，全蝎产品加工于一 体。现有养殖大棚1座，占地1500平方米，有养蝎池800个，可放养蝎子3吨；塑料恒温养殖大棚2座，有立体化养蝎池 1500个，可放养蝎子4.5吨；全自动阳光板温室养殖大棚6座，有养蝎池1200个，可放养3.5吨。加工生产车间160平方 米,可容纳12名员工生产包装；采毒室占地68平方米，可容纳36人提取蝎毒，是平顶山市农业产业化重点龙头企业。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个体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cs="仿宋_GB2312" w:asciiTheme="majorEastAsia" w:hAnsiTheme="majorEastAsia" w:eastAsiaTheme="majorEastAsia"/>
          <w:sz w:val="28"/>
          <w:szCs w:val="28"/>
          <w:u w:val="none"/>
        </w:rPr>
        <w:t xml:space="preserve">  </w:t>
      </w:r>
      <w:r>
        <w:rPr>
          <w:rFonts w:hint="eastAsia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cs="仿宋_GB2312" w:asciiTheme="majorEastAsia" w:hAnsiTheme="majorEastAsia" w:eastAsia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养殖业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eastAsia="华文中宋" w:cs="仿宋_GB2312" w:asciiTheme="majorEastAsia" w:hAnsi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陈聚京</w:t>
      </w:r>
    </w:p>
    <w:p w14:paraId="7E49ADF7">
      <w:pPr>
        <w:spacing w:line="360" w:lineRule="auto"/>
        <w:jc w:val="both"/>
        <w:rPr>
          <w:rFonts w:hint="default" w:eastAsia="华文中宋" w:cs="仿宋_GB2312" w:asciiTheme="majorEastAsia" w:hAnsiTheme="majorEastAsia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13937520337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1.工人、2名、身体健康，无不良嗜好。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</w:t>
      </w:r>
    </w:p>
    <w:p w14:paraId="52941D5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3000-5000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工作地点：</w:t>
      </w:r>
      <w:r>
        <w:rPr>
          <w:rFonts w:hint="eastAsia" w:eastAsia="宋体" w:cs="Times New Roman"/>
          <w:sz w:val="30"/>
          <w:szCs w:val="30"/>
          <w:u w:val="none"/>
          <w:lang w:val="en-US" w:eastAsia="zh-CN"/>
        </w:rPr>
        <w:t>鲁山县</w:t>
      </w:r>
      <w:r>
        <w:rPr>
          <w:rFonts w:hint="eastAsia" w:eastAsia="宋体" w:cs="Times New Roman"/>
          <w:sz w:val="30"/>
          <w:szCs w:val="30"/>
          <w:u w:val="none"/>
        </w:rPr>
        <w:t>马</w:t>
      </w:r>
      <w:r>
        <w:rPr>
          <w:rFonts w:hint="eastAsia"/>
          <w:sz w:val="30"/>
          <w:szCs w:val="30"/>
          <w:u w:val="none"/>
        </w:rPr>
        <w:t>楼乡山岔口村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1756F70"/>
    <w:rsid w:val="2229749F"/>
    <w:rsid w:val="25290289"/>
    <w:rsid w:val="26E848A3"/>
    <w:rsid w:val="29717584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ADD008C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335</Words>
  <Characters>377</Characters>
  <Lines>0</Lines>
  <Paragraphs>0</Paragraphs>
  <TotalTime>1</TotalTime>
  <ScaleCrop>false</ScaleCrop>
  <LinksUpToDate>false</LinksUpToDate>
  <CharactersWithSpaces>445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2026-01-26T07:27:57Z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6A81E282AB77469A9EBA80840799BE98_13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